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7CB" w:rsidRDefault="00624A9F" w:rsidP="00D16C5E">
      <w:pPr>
        <w:jc w:val="both"/>
      </w:pPr>
      <w:r>
        <w:t xml:space="preserve">Załącznik do zarządzenia nr </w:t>
      </w:r>
      <w:r w:rsidR="00954729">
        <w:t xml:space="preserve">8/2019 </w:t>
      </w:r>
      <w:r>
        <w:t xml:space="preserve">Dyrektora szkoły z dnia </w:t>
      </w:r>
      <w:r w:rsidR="00954729">
        <w:t>21</w:t>
      </w:r>
      <w:r>
        <w:t xml:space="preserve"> października 2019</w:t>
      </w:r>
    </w:p>
    <w:p w:rsidR="003247CB" w:rsidRDefault="003247CB" w:rsidP="00D16C5E">
      <w:pPr>
        <w:jc w:val="both"/>
      </w:pPr>
    </w:p>
    <w:p w:rsidR="003247CB" w:rsidRDefault="003247CB" w:rsidP="00D16C5E">
      <w:pPr>
        <w:jc w:val="both"/>
      </w:pPr>
    </w:p>
    <w:p w:rsidR="003247CB" w:rsidRDefault="003247CB" w:rsidP="00D16C5E">
      <w:pPr>
        <w:jc w:val="both"/>
      </w:pPr>
    </w:p>
    <w:p w:rsidR="00C37F3A" w:rsidRPr="00624A9F" w:rsidRDefault="003247CB" w:rsidP="00624A9F">
      <w:pPr>
        <w:jc w:val="center"/>
        <w:rPr>
          <w:b/>
        </w:rPr>
      </w:pPr>
      <w:r w:rsidRPr="00624A9F">
        <w:rPr>
          <w:b/>
        </w:rPr>
        <w:t>PROCEDURA OCENY PRACY NAUCZYCIELI W SZKOLE PODSTAWOWEJ NR 205 W ŁODZI</w:t>
      </w:r>
    </w:p>
    <w:p w:rsidR="003247CB" w:rsidRDefault="003247CB" w:rsidP="00D16C5E">
      <w:pPr>
        <w:jc w:val="both"/>
      </w:pPr>
    </w:p>
    <w:p w:rsidR="003247CB" w:rsidRDefault="003247CB" w:rsidP="00D16C5E">
      <w:pPr>
        <w:jc w:val="both"/>
      </w:pPr>
    </w:p>
    <w:p w:rsidR="00D16C5E" w:rsidRDefault="00D16C5E" w:rsidP="00D16C5E">
      <w:pPr>
        <w:pStyle w:val="Akapitzlist"/>
        <w:numPr>
          <w:ilvl w:val="0"/>
          <w:numId w:val="1"/>
        </w:numPr>
        <w:jc w:val="both"/>
      </w:pPr>
      <w:r>
        <w:t xml:space="preserve">Podstawa prawna </w:t>
      </w:r>
    </w:p>
    <w:p w:rsidR="00D16C5E" w:rsidRDefault="00D16C5E" w:rsidP="00D16C5E">
      <w:pPr>
        <w:pStyle w:val="Akapitzlist"/>
        <w:numPr>
          <w:ilvl w:val="0"/>
          <w:numId w:val="2"/>
        </w:numPr>
        <w:jc w:val="both"/>
      </w:pPr>
      <w:bookmarkStart w:id="0" w:name="_GoBack"/>
      <w:bookmarkEnd w:id="0"/>
      <w:r>
        <w:t xml:space="preserve">ROZPORZĄDZENIE MINISTRA EDUKACJI NARODOWEJ z dnia 19 sierpnia 2019 r. </w:t>
      </w:r>
      <w:r>
        <w:br/>
        <w:t xml:space="preserve">w sprawie trybu dokonywania oceny pracy nauczycieli, w tym nauczycieli zajmujących stanowiska kierownicze, szczegółowego zakresu informacji zawartych w karcie oceny pracy, składu i sposobu powoływania zespołu oceniającego oraz szczegółowego trybu postępowania odwoławczego </w:t>
      </w:r>
    </w:p>
    <w:p w:rsidR="00D16C5E" w:rsidRDefault="00D16C5E" w:rsidP="00D16C5E">
      <w:pPr>
        <w:pStyle w:val="Akapitzlist"/>
        <w:numPr>
          <w:ilvl w:val="0"/>
          <w:numId w:val="2"/>
        </w:numPr>
        <w:jc w:val="both"/>
      </w:pPr>
      <w:r>
        <w:t xml:space="preserve">Ustawa z dnia 26 stycznia 1982 r. – Karta Nauczyciela (Dz. U. z 2018 r. poz. 967 i 2245 oraz z 2019 r. poz. 730 i 1287) </w:t>
      </w:r>
    </w:p>
    <w:p w:rsidR="00D16C5E" w:rsidRDefault="00D16C5E" w:rsidP="00D16C5E">
      <w:pPr>
        <w:pStyle w:val="Akapitzlist"/>
        <w:numPr>
          <w:ilvl w:val="0"/>
          <w:numId w:val="2"/>
        </w:numPr>
        <w:jc w:val="both"/>
      </w:pPr>
      <w:r>
        <w:t xml:space="preserve">Ustawa z dnia 14 grudnia 2016r. Prawo Oświatowe (Dz.U. z 2019r. poz. 1148 ze </w:t>
      </w:r>
      <w:proofErr w:type="spellStart"/>
      <w:r>
        <w:t>zm</w:t>
      </w:r>
      <w:proofErr w:type="spellEnd"/>
      <w:r>
        <w:t>)</w:t>
      </w:r>
    </w:p>
    <w:p w:rsidR="00D16C5E" w:rsidRDefault="00D16C5E" w:rsidP="00D16C5E">
      <w:pPr>
        <w:pStyle w:val="Akapitzlist"/>
        <w:numPr>
          <w:ilvl w:val="0"/>
          <w:numId w:val="1"/>
        </w:numPr>
        <w:jc w:val="both"/>
      </w:pPr>
      <w:r>
        <w:t>Definicje .</w:t>
      </w:r>
    </w:p>
    <w:p w:rsidR="00D16C5E" w:rsidRDefault="00D16C5E" w:rsidP="006E2B3D">
      <w:pPr>
        <w:pStyle w:val="Akapitzlist"/>
        <w:ind w:left="1440"/>
        <w:jc w:val="both"/>
      </w:pPr>
      <w:r>
        <w:t>Ilekroć w procedurze jest mowa o: 1) nauczycielach – rozumie się przez to nauczycieli, wychowawców i innych pracowników pedagogicznych zatrudnionych w Szkole Podstawowej nr 205 w Łodzi</w:t>
      </w:r>
    </w:p>
    <w:p w:rsidR="00D16C5E" w:rsidRDefault="00D16C5E" w:rsidP="00D16C5E">
      <w:pPr>
        <w:pStyle w:val="Akapitzlist"/>
        <w:numPr>
          <w:ilvl w:val="0"/>
          <w:numId w:val="1"/>
        </w:numPr>
        <w:jc w:val="both"/>
      </w:pPr>
      <w:r>
        <w:t>Zakres oceny pracy</w:t>
      </w:r>
    </w:p>
    <w:p w:rsidR="00D16C5E" w:rsidRDefault="006E2B3D" w:rsidP="00D16C5E">
      <w:pPr>
        <w:pStyle w:val="Akapitzlist"/>
        <w:ind w:left="1080"/>
        <w:jc w:val="both"/>
      </w:pPr>
      <w:r>
        <w:tab/>
      </w:r>
      <w:r w:rsidR="00D16C5E">
        <w:t xml:space="preserve">Ocena pracy nauczyciela dotyczy stopnia realizacji obowiązków określonych w art.6 i </w:t>
      </w:r>
      <w:r>
        <w:tab/>
      </w:r>
      <w:r w:rsidR="00D16C5E">
        <w:t xml:space="preserve">art. 42 ust 2 ustawy Karta Nauczyciela oraz  w art. 5 ustawy – Prawo oświatowe w </w:t>
      </w:r>
      <w:r>
        <w:tab/>
      </w:r>
      <w:r w:rsidR="00D16C5E">
        <w:t>zakresie wszystkich obszarów działalności szko</w:t>
      </w:r>
      <w:r>
        <w:t>ł</w:t>
      </w:r>
      <w:r w:rsidR="00D16C5E">
        <w:t>y</w:t>
      </w:r>
    </w:p>
    <w:p w:rsidR="006E2B3D" w:rsidRDefault="006E2B3D" w:rsidP="006E2B3D">
      <w:pPr>
        <w:pStyle w:val="Akapitzlist"/>
        <w:numPr>
          <w:ilvl w:val="0"/>
          <w:numId w:val="1"/>
        </w:numPr>
        <w:jc w:val="both"/>
      </w:pPr>
      <w:r>
        <w:t>Zakres i tryb dokonywania oceny pracy nauczyciela przez dyrektora szkoły</w:t>
      </w:r>
    </w:p>
    <w:p w:rsidR="006E2B3D" w:rsidRDefault="006E2B3D" w:rsidP="006E2B3D">
      <w:pPr>
        <w:pStyle w:val="Akapitzlist"/>
        <w:numPr>
          <w:ilvl w:val="0"/>
          <w:numId w:val="3"/>
        </w:numPr>
        <w:jc w:val="both"/>
      </w:pPr>
      <w:r>
        <w:t xml:space="preserve">Oceny pracy nauczyciela </w:t>
      </w:r>
      <w:r w:rsidRPr="0068254D">
        <w:rPr>
          <w:b/>
        </w:rPr>
        <w:t xml:space="preserve">dokonuje </w:t>
      </w:r>
      <w:r>
        <w:t>dyrektor szkoły, jako organ sprawujący nadzór pedagogiczny. Ocena pracy nauczyciela ma charakter opisowy i jest zakończona stwierdzeniem uogólniającym , zgodnie z treścią art. 6a ust 4 ustawy Karta Nauczyciela.</w:t>
      </w:r>
    </w:p>
    <w:p w:rsidR="0068254D" w:rsidRDefault="0068254D" w:rsidP="006E2B3D">
      <w:pPr>
        <w:pStyle w:val="Akapitzlist"/>
        <w:numPr>
          <w:ilvl w:val="0"/>
          <w:numId w:val="3"/>
        </w:numPr>
        <w:jc w:val="both"/>
      </w:pPr>
      <w:r>
        <w:t>Ocenę pracy nauczyciela może  prowadzić wicedyrektor szkoły wskazany przez dyrektora szkoły.</w:t>
      </w:r>
    </w:p>
    <w:p w:rsidR="0068254D" w:rsidRDefault="0068254D" w:rsidP="006E2B3D">
      <w:pPr>
        <w:pStyle w:val="Akapitzlist"/>
        <w:numPr>
          <w:ilvl w:val="0"/>
          <w:numId w:val="3"/>
        </w:numPr>
        <w:jc w:val="both"/>
      </w:pPr>
      <w:r>
        <w:t>Wicedyrektor szkoły :</w:t>
      </w:r>
    </w:p>
    <w:p w:rsidR="0068254D" w:rsidRDefault="0068254D" w:rsidP="0068254D">
      <w:pPr>
        <w:pStyle w:val="Akapitzlist"/>
        <w:ind w:left="1440"/>
        <w:jc w:val="both"/>
      </w:pPr>
      <w:r>
        <w:t>1. przygotowuje wszystkie pisma i wystąpienia w sprawie oceny pracy nauczyciela</w:t>
      </w:r>
    </w:p>
    <w:p w:rsidR="0068254D" w:rsidRDefault="0068254D" w:rsidP="0068254D">
      <w:pPr>
        <w:pStyle w:val="Akapitzlist"/>
        <w:ind w:left="1440"/>
        <w:jc w:val="both"/>
      </w:pPr>
      <w:r>
        <w:t>2. przeprowadza kontrolę dokumentacji nauczyciela dotyczącej przebiegu nauczania uczniów oraz wychowania i opieki</w:t>
      </w:r>
    </w:p>
    <w:p w:rsidR="0068254D" w:rsidRDefault="0068254D" w:rsidP="0068254D">
      <w:pPr>
        <w:pStyle w:val="Akapitzlist"/>
        <w:ind w:left="1440"/>
        <w:jc w:val="both"/>
      </w:pPr>
      <w:r>
        <w:t>3. hospituje lekcje prowadzone przez nauczyciela w ilości minimum 2 godzin lekcyjnych</w:t>
      </w:r>
    </w:p>
    <w:p w:rsidR="0068254D" w:rsidRDefault="0068254D" w:rsidP="0068254D">
      <w:pPr>
        <w:pStyle w:val="Akapitzlist"/>
        <w:ind w:left="1440"/>
        <w:jc w:val="both"/>
      </w:pPr>
      <w:r>
        <w:t>4. analizuje efektywność kształcenia</w:t>
      </w:r>
    </w:p>
    <w:p w:rsidR="0068254D" w:rsidRDefault="0068254D" w:rsidP="0068254D">
      <w:pPr>
        <w:pStyle w:val="Akapitzlist"/>
        <w:ind w:left="1440"/>
        <w:jc w:val="both"/>
      </w:pPr>
      <w:r>
        <w:t xml:space="preserve">5. przygotowuje </w:t>
      </w:r>
      <w:r w:rsidR="004A0F6A">
        <w:t>projekt oceny</w:t>
      </w:r>
      <w:r>
        <w:t xml:space="preserve"> w terminie nie dłuższym niż 2 miesiące od dnia wszczęcia procedury oceny pracy nauczyciela</w:t>
      </w:r>
    </w:p>
    <w:p w:rsidR="006E2B3D" w:rsidRDefault="00D16C5E" w:rsidP="00D16C5E">
      <w:pPr>
        <w:pStyle w:val="Akapitzlist"/>
        <w:numPr>
          <w:ilvl w:val="0"/>
          <w:numId w:val="3"/>
        </w:numPr>
        <w:jc w:val="both"/>
      </w:pPr>
      <w:r>
        <w:t xml:space="preserve">W przypadku dokonywania oceny pracy nauczyciela z inicjatywy dyrektora szkoły lub na wniosek organu sprawującego nadzór pedagogiczny, organu prowadzącego szkołę, rady szkoły lub rady rodziców, dyrektor szkoły niezwłocznie zawiadamia nauczyciela, w formie pisemnej, o rozpoczęciu dokonywania oceny jego pracy. </w:t>
      </w:r>
    </w:p>
    <w:p w:rsidR="006E2B3D" w:rsidRDefault="00D16C5E" w:rsidP="00D16C5E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Opinie, o których mowa w art. 6a ust. 5 pkt 3 i 4 Karty Nauczyciela, są wyrażane w formie pisemnej, w terminie 14 dni od dnia otrzymania zawiadomienia o dokonywanej ocenie pracy. Opinia zawiera uzasadnienie. </w:t>
      </w:r>
    </w:p>
    <w:p w:rsidR="006E2B3D" w:rsidRDefault="00D16C5E" w:rsidP="00D16C5E">
      <w:pPr>
        <w:pStyle w:val="Akapitzlist"/>
        <w:numPr>
          <w:ilvl w:val="0"/>
          <w:numId w:val="3"/>
        </w:numPr>
        <w:jc w:val="both"/>
      </w:pPr>
      <w:r>
        <w:t>Na wniosek nauczyciela przy zapoznawaniu go z projektem oceny pracy i wysłuchaniu jego uwag i zastrzeżeń może być obecny przedstawiciel wskazanej przez nauczyciela zakład</w:t>
      </w:r>
      <w:r w:rsidR="006E2B3D">
        <w:t>owej organizacji związkowej.</w:t>
      </w:r>
    </w:p>
    <w:p w:rsidR="006E2B3D" w:rsidRDefault="00D16C5E" w:rsidP="00D16C5E">
      <w:pPr>
        <w:pStyle w:val="Akapitzlist"/>
        <w:numPr>
          <w:ilvl w:val="0"/>
          <w:numId w:val="3"/>
        </w:numPr>
        <w:jc w:val="both"/>
      </w:pPr>
      <w:r>
        <w:t xml:space="preserve">Nauczyciel może zgłosić uwagi i zastrzeżenia do projektu oceny pracy również w formie pisemnej, w terminie 5 dni roboczych od dnia zapoznania go z projektem oceny. </w:t>
      </w:r>
    </w:p>
    <w:p w:rsidR="006E2B3D" w:rsidRDefault="00D16C5E" w:rsidP="00D16C5E">
      <w:pPr>
        <w:pStyle w:val="Akapitzlist"/>
        <w:numPr>
          <w:ilvl w:val="0"/>
          <w:numId w:val="3"/>
        </w:numPr>
        <w:jc w:val="both"/>
      </w:pPr>
      <w:r>
        <w:t xml:space="preserve">Dyrektor szkoły doręcza nauczycielowi oryginał karty oceny pracy. </w:t>
      </w:r>
    </w:p>
    <w:p w:rsidR="006E2B3D" w:rsidRDefault="00D16C5E" w:rsidP="00D16C5E">
      <w:pPr>
        <w:pStyle w:val="Akapitzlist"/>
        <w:numPr>
          <w:ilvl w:val="0"/>
          <w:numId w:val="3"/>
        </w:numPr>
        <w:jc w:val="both"/>
      </w:pPr>
      <w:r>
        <w:t xml:space="preserve">Karta oceny pracy zawiera: </w:t>
      </w:r>
    </w:p>
    <w:p w:rsidR="006E2B3D" w:rsidRDefault="00D16C5E" w:rsidP="006E2B3D">
      <w:pPr>
        <w:pStyle w:val="Akapitzlist"/>
        <w:ind w:left="1440"/>
        <w:jc w:val="both"/>
      </w:pPr>
      <w:r>
        <w:t xml:space="preserve">1) imię (imiona) i nazwisko nauczyciela; </w:t>
      </w:r>
    </w:p>
    <w:p w:rsidR="006E2B3D" w:rsidRDefault="00D16C5E" w:rsidP="006E2B3D">
      <w:pPr>
        <w:pStyle w:val="Akapitzlist"/>
        <w:ind w:left="1440"/>
        <w:jc w:val="both"/>
      </w:pPr>
      <w:r>
        <w:t xml:space="preserve">2) datę i miejsce urodzenia; </w:t>
      </w:r>
    </w:p>
    <w:p w:rsidR="006E2B3D" w:rsidRDefault="00D16C5E" w:rsidP="006E2B3D">
      <w:pPr>
        <w:pStyle w:val="Akapitzlist"/>
        <w:ind w:left="1440"/>
        <w:jc w:val="both"/>
      </w:pPr>
      <w:r>
        <w:t xml:space="preserve">3) miejsce zatrudnienia i zajmowane stanowisko; </w:t>
      </w:r>
    </w:p>
    <w:p w:rsidR="006E2B3D" w:rsidRDefault="00D16C5E" w:rsidP="006E2B3D">
      <w:pPr>
        <w:pStyle w:val="Akapitzlist"/>
        <w:ind w:left="1440"/>
        <w:jc w:val="both"/>
      </w:pPr>
      <w:r>
        <w:t>4) staż pracy pedagogicznej;</w:t>
      </w:r>
    </w:p>
    <w:p w:rsidR="006E2B3D" w:rsidRDefault="00D16C5E" w:rsidP="006E2B3D">
      <w:pPr>
        <w:pStyle w:val="Akapitzlist"/>
        <w:ind w:left="1440"/>
        <w:jc w:val="both"/>
      </w:pPr>
      <w:r>
        <w:t xml:space="preserve">5) stopień awansu zawodowego; </w:t>
      </w:r>
    </w:p>
    <w:p w:rsidR="006E2B3D" w:rsidRDefault="00D16C5E" w:rsidP="006E2B3D">
      <w:pPr>
        <w:pStyle w:val="Akapitzlist"/>
        <w:ind w:left="1440"/>
        <w:jc w:val="both"/>
      </w:pPr>
      <w:r>
        <w:t xml:space="preserve">6) wykształcenie; </w:t>
      </w:r>
    </w:p>
    <w:p w:rsidR="006E2B3D" w:rsidRDefault="00D16C5E" w:rsidP="006E2B3D">
      <w:pPr>
        <w:pStyle w:val="Akapitzlist"/>
        <w:ind w:left="1440"/>
        <w:jc w:val="both"/>
      </w:pPr>
      <w:r>
        <w:t xml:space="preserve">7) datę dokonania ostatniej oceny pracy; </w:t>
      </w:r>
    </w:p>
    <w:p w:rsidR="006E2B3D" w:rsidRDefault="00D16C5E" w:rsidP="006E2B3D">
      <w:pPr>
        <w:pStyle w:val="Akapitzlist"/>
        <w:ind w:left="1440"/>
        <w:jc w:val="both"/>
      </w:pPr>
      <w:r>
        <w:t xml:space="preserve">8) stwierdzenie uogólniające, o którym mowa w art. 6a ust. 4 Karty Nauczyciela; </w:t>
      </w:r>
    </w:p>
    <w:p w:rsidR="006E2B3D" w:rsidRDefault="00D16C5E" w:rsidP="006E2B3D">
      <w:pPr>
        <w:pStyle w:val="Akapitzlist"/>
        <w:ind w:left="1440"/>
        <w:jc w:val="both"/>
      </w:pPr>
      <w:r>
        <w:t xml:space="preserve">9) uzasadnienie oceny pracy; </w:t>
      </w:r>
    </w:p>
    <w:p w:rsidR="006E2B3D" w:rsidRDefault="00D16C5E" w:rsidP="006E2B3D">
      <w:pPr>
        <w:pStyle w:val="Akapitzlist"/>
        <w:ind w:left="1440"/>
        <w:jc w:val="both"/>
      </w:pPr>
      <w:r>
        <w:t xml:space="preserve">10) datę dokonania oceny pracy; </w:t>
      </w:r>
    </w:p>
    <w:p w:rsidR="006E2B3D" w:rsidRDefault="00D16C5E" w:rsidP="006E2B3D">
      <w:pPr>
        <w:pStyle w:val="Akapitzlist"/>
        <w:ind w:left="1440"/>
        <w:jc w:val="both"/>
      </w:pPr>
      <w:r>
        <w:t xml:space="preserve">11) podpis osoby dokonującej oceny pracy; </w:t>
      </w:r>
    </w:p>
    <w:p w:rsidR="006E2B3D" w:rsidRDefault="00D16C5E" w:rsidP="006E2B3D">
      <w:pPr>
        <w:pStyle w:val="Akapitzlist"/>
        <w:ind w:left="1440"/>
        <w:jc w:val="both"/>
      </w:pPr>
      <w:r>
        <w:t>12) pouczenie o terminie i trybie wniesienia odwołania od oceny pracy.</w:t>
      </w:r>
    </w:p>
    <w:p w:rsidR="006E2B3D" w:rsidRDefault="00D16C5E" w:rsidP="00352E4E">
      <w:pPr>
        <w:pStyle w:val="Akapitzlist"/>
        <w:numPr>
          <w:ilvl w:val="0"/>
          <w:numId w:val="3"/>
        </w:numPr>
        <w:jc w:val="both"/>
      </w:pPr>
      <w:r>
        <w:t>Kopię karty oceny pracy włącza się do akt osobowych nauczyciela.</w:t>
      </w:r>
    </w:p>
    <w:p w:rsidR="00352E4E" w:rsidRDefault="00D16C5E" w:rsidP="00352E4E">
      <w:pPr>
        <w:pStyle w:val="Akapitzlist"/>
        <w:numPr>
          <w:ilvl w:val="0"/>
          <w:numId w:val="3"/>
        </w:numPr>
        <w:jc w:val="both"/>
      </w:pPr>
      <w:r>
        <w:t>Dyrektor szkoły przekazuje odwołanie od oceny pracy nauczyciela do organu sprawującego nadzór pedagogiczny, w terminie 5 dni roboczych od dnia otrzymania odwołania. Dyrektor szkoły dołącza pisemne odniesienie się do zarzut</w:t>
      </w:r>
      <w:r w:rsidR="00352E4E">
        <w:t xml:space="preserve">ów podniesionych w odwołaniu. </w:t>
      </w:r>
      <w:r>
        <w:t xml:space="preserve"> </w:t>
      </w:r>
    </w:p>
    <w:p w:rsidR="00352E4E" w:rsidRDefault="00D16C5E" w:rsidP="00352E4E">
      <w:pPr>
        <w:pStyle w:val="Akapitzlist"/>
        <w:numPr>
          <w:ilvl w:val="0"/>
          <w:numId w:val="3"/>
        </w:numPr>
        <w:jc w:val="both"/>
      </w:pPr>
      <w:r>
        <w:t xml:space="preserve">Odwołanie od oceny pracy nauczyciela rozpatruje powołany przez organ sprawujący nadzór pedagogiczny, zespół oceniający w składzie: </w:t>
      </w:r>
    </w:p>
    <w:p w:rsidR="00352E4E" w:rsidRDefault="00D16C5E" w:rsidP="00352E4E">
      <w:pPr>
        <w:pStyle w:val="Akapitzlist"/>
        <w:numPr>
          <w:ilvl w:val="1"/>
          <w:numId w:val="3"/>
        </w:numPr>
        <w:jc w:val="both"/>
      </w:pPr>
      <w:r>
        <w:t>przedstawiciel organu sprawującego nadzór pedagogiczny</w:t>
      </w:r>
    </w:p>
    <w:p w:rsidR="00352E4E" w:rsidRDefault="00D16C5E" w:rsidP="00352E4E">
      <w:pPr>
        <w:pStyle w:val="Akapitzlist"/>
        <w:numPr>
          <w:ilvl w:val="1"/>
          <w:numId w:val="3"/>
        </w:numPr>
        <w:jc w:val="both"/>
      </w:pPr>
      <w:r>
        <w:t xml:space="preserve">przedstawiciel rady pedagogicznej szkoły; </w:t>
      </w:r>
    </w:p>
    <w:p w:rsidR="00352E4E" w:rsidRDefault="00D16C5E" w:rsidP="00352E4E">
      <w:pPr>
        <w:pStyle w:val="Akapitzlist"/>
        <w:numPr>
          <w:ilvl w:val="1"/>
          <w:numId w:val="3"/>
        </w:numPr>
        <w:jc w:val="both"/>
      </w:pPr>
      <w:r>
        <w:t xml:space="preserve">przedstawiciel rady rodziców; </w:t>
      </w:r>
    </w:p>
    <w:p w:rsidR="00352E4E" w:rsidRDefault="00D16C5E" w:rsidP="00352E4E">
      <w:pPr>
        <w:pStyle w:val="Akapitzlist"/>
        <w:numPr>
          <w:ilvl w:val="1"/>
          <w:numId w:val="3"/>
        </w:numPr>
        <w:jc w:val="both"/>
      </w:pPr>
      <w:r>
        <w:t xml:space="preserve">właściwy nauczyciel-doradca metodyczny lub nauczyciel-konsultant; </w:t>
      </w:r>
    </w:p>
    <w:p w:rsidR="00352E4E" w:rsidRDefault="00D16C5E" w:rsidP="00352E4E">
      <w:pPr>
        <w:pStyle w:val="Akapitzlist"/>
        <w:numPr>
          <w:ilvl w:val="1"/>
          <w:numId w:val="3"/>
        </w:numPr>
        <w:jc w:val="both"/>
      </w:pPr>
      <w:r>
        <w:t xml:space="preserve">przedstawiciel zakładowej organizacji związkowej wskazanej przez nauczyciela – powołany na jego wniosek. </w:t>
      </w:r>
    </w:p>
    <w:p w:rsidR="00352E4E" w:rsidRDefault="00D16C5E" w:rsidP="00352E4E">
      <w:pPr>
        <w:pStyle w:val="Akapitzlist"/>
        <w:numPr>
          <w:ilvl w:val="0"/>
          <w:numId w:val="3"/>
        </w:numPr>
        <w:jc w:val="both"/>
      </w:pPr>
      <w:r>
        <w:t>Zespół oceniający rozpatruje odwołanie od oceny pracy po uprzednim wysłuchaniu nauczyciela, który wniósł odwoł</w:t>
      </w:r>
      <w:r w:rsidR="00352E4E">
        <w:t>anie. Organ, o którym mowa w pkt</w:t>
      </w:r>
      <w:r>
        <w:t>. 1, nie później niż na 5 dni roboczych przed terminem posiedzenia zespołu oceniającego, podczas którego nauczyciel ma zostać wysłuchany, zawiadamia nauczyciela o posiedzeniu. Niestawienie się nauczyciela, mimo prawidłowego zawiadomienia o posiedzeniu, nie wstrzymuje rozpatrywania odwołania przez zespół oceniając</w:t>
      </w:r>
      <w:r w:rsidR="00352E4E">
        <w:t>y i wydania rozstrzygnięcia.</w:t>
      </w:r>
    </w:p>
    <w:p w:rsidR="00352E4E" w:rsidRDefault="00D16C5E" w:rsidP="00352E4E">
      <w:pPr>
        <w:pStyle w:val="Akapitzlist"/>
        <w:numPr>
          <w:ilvl w:val="0"/>
          <w:numId w:val="3"/>
        </w:numPr>
        <w:jc w:val="both"/>
      </w:pPr>
      <w:r>
        <w:t>Rozstrzygnięcia zespołu oceniającego są podejmowane zwykłą większością głosów w głosowaniu jawnym w obecności co najmniej 2/3 członków zespołu. W przypadku równej liczby głosów decyduje gł</w:t>
      </w:r>
      <w:r w:rsidR="00352E4E">
        <w:t>os przewodniczącego zespołu.</w:t>
      </w:r>
    </w:p>
    <w:p w:rsidR="00352E4E" w:rsidRDefault="00D16C5E" w:rsidP="00352E4E">
      <w:pPr>
        <w:pStyle w:val="Akapitzlist"/>
        <w:numPr>
          <w:ilvl w:val="0"/>
          <w:numId w:val="3"/>
        </w:numPr>
        <w:jc w:val="both"/>
      </w:pPr>
      <w:r>
        <w:t xml:space="preserve">Zespół oceniający sporządza pisemne uzasadnienie rozstrzygnięcia. </w:t>
      </w:r>
    </w:p>
    <w:p w:rsidR="00352E4E" w:rsidRDefault="00D16C5E" w:rsidP="00352E4E">
      <w:pPr>
        <w:pStyle w:val="Akapitzlist"/>
        <w:numPr>
          <w:ilvl w:val="0"/>
          <w:numId w:val="3"/>
        </w:numPr>
        <w:jc w:val="both"/>
      </w:pPr>
      <w:r>
        <w:t>Rozstrzygnięcie zespołu oceniającego oraz jego uzasadnienie po</w:t>
      </w:r>
      <w:r w:rsidR="00352E4E">
        <w:t>dpisuje przewodniczący zespołu.</w:t>
      </w:r>
    </w:p>
    <w:p w:rsidR="00352E4E" w:rsidRDefault="00D16C5E" w:rsidP="00352E4E">
      <w:pPr>
        <w:pStyle w:val="Akapitzlist"/>
        <w:numPr>
          <w:ilvl w:val="0"/>
          <w:numId w:val="3"/>
        </w:numPr>
        <w:jc w:val="both"/>
      </w:pPr>
      <w:r>
        <w:lastRenderedPageBreak/>
        <w:t xml:space="preserve">W przypadku podjęcia rozstrzygnięcia, o którym mowa w art. 6a ust. 10a pkt 2 Karty Nauczyciela, do ustalenia nowej oceny pracy stosuje się przepisy § 4 ust. 2 i 3. Dziennik Ustaw – 3 – Poz. 1625 § 6. Przepisy § 2–5 stosuje się odpowiednio do dokonywania oceny pracy nauczycieli religii, z tym że organ upoważniony do dokonania oceny pracy uwzględnia ocenę merytoryczną nauczyciela religii, ustaloną przez właściwą władzę kościelną. </w:t>
      </w:r>
    </w:p>
    <w:p w:rsidR="0068254D" w:rsidRDefault="0068254D" w:rsidP="00352E4E">
      <w:pPr>
        <w:pStyle w:val="Akapitzlist"/>
        <w:numPr>
          <w:ilvl w:val="0"/>
          <w:numId w:val="3"/>
        </w:numPr>
        <w:jc w:val="both"/>
      </w:pPr>
      <w:r>
        <w:t xml:space="preserve">W przypadku niezgłoszenia przez nauczyciela uwag i zastrzeżeń </w:t>
      </w:r>
      <w:r w:rsidR="004A0F6A">
        <w:t>od treści projektu oceny lub gdy uwagi i zastrzeżenia dotyczą redakcji/uzupełnienia projektu oceny lub sprostowania oczywistych omyłek i nie powodują zmiany stwierdzenia uogólniającego, o którym mowa w art.6a ust.4 KN, dyrektor szkoły niezwłocznie przekazuje nauczycielowi oryginał karty oceny pracy a kopie przekazuje do działu kadr celem umieszczenia karty oceny pracy w aktach osobowych nauczyciela.</w:t>
      </w:r>
    </w:p>
    <w:p w:rsidR="004A0F6A" w:rsidRDefault="004A0F6A" w:rsidP="00352E4E">
      <w:pPr>
        <w:pStyle w:val="Akapitzlist"/>
        <w:numPr>
          <w:ilvl w:val="0"/>
          <w:numId w:val="3"/>
        </w:numPr>
        <w:jc w:val="both"/>
      </w:pPr>
      <w:r>
        <w:t>Załączniki :</w:t>
      </w:r>
    </w:p>
    <w:p w:rsidR="004A0F6A" w:rsidRDefault="004A0F6A" w:rsidP="004A0F6A">
      <w:pPr>
        <w:pStyle w:val="Akapitzlist"/>
        <w:numPr>
          <w:ilvl w:val="0"/>
          <w:numId w:val="4"/>
        </w:numPr>
        <w:jc w:val="both"/>
      </w:pPr>
      <w:r>
        <w:t>zawiadomienie o wszczęciu postępowania</w:t>
      </w:r>
    </w:p>
    <w:p w:rsidR="004A0F6A" w:rsidRDefault="004A0F6A" w:rsidP="004A0F6A">
      <w:pPr>
        <w:pStyle w:val="Akapitzlist"/>
        <w:numPr>
          <w:ilvl w:val="0"/>
          <w:numId w:val="4"/>
        </w:numPr>
        <w:jc w:val="both"/>
      </w:pPr>
      <w:r>
        <w:t>wystąpienie o opinię</w:t>
      </w:r>
    </w:p>
    <w:p w:rsidR="004A0F6A" w:rsidRDefault="004A0F6A" w:rsidP="004A0F6A">
      <w:pPr>
        <w:pStyle w:val="Akapitzlist"/>
        <w:numPr>
          <w:ilvl w:val="0"/>
          <w:numId w:val="4"/>
        </w:numPr>
        <w:jc w:val="both"/>
      </w:pPr>
      <w:r>
        <w:t>karta oceny pracy</w:t>
      </w:r>
    </w:p>
    <w:p w:rsidR="004A0F6A" w:rsidRDefault="004A0F6A" w:rsidP="004A0F6A">
      <w:pPr>
        <w:jc w:val="both"/>
      </w:pPr>
    </w:p>
    <w:p w:rsidR="003247CB" w:rsidRDefault="003247CB" w:rsidP="00D16C5E">
      <w:pPr>
        <w:jc w:val="both"/>
      </w:pPr>
    </w:p>
    <w:p w:rsidR="003247CB" w:rsidRDefault="003247CB" w:rsidP="00D16C5E">
      <w:pPr>
        <w:jc w:val="both"/>
      </w:pPr>
    </w:p>
    <w:sectPr w:rsidR="00324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C926CF"/>
    <w:multiLevelType w:val="hybridMultilevel"/>
    <w:tmpl w:val="F7FC1396"/>
    <w:lvl w:ilvl="0" w:tplc="3AFE9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741C8"/>
    <w:multiLevelType w:val="hybridMultilevel"/>
    <w:tmpl w:val="17903C5A"/>
    <w:lvl w:ilvl="0" w:tplc="A266BE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4E70C2"/>
    <w:multiLevelType w:val="hybridMultilevel"/>
    <w:tmpl w:val="497EF30C"/>
    <w:lvl w:ilvl="0" w:tplc="43AC6A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8D040EE"/>
    <w:multiLevelType w:val="hybridMultilevel"/>
    <w:tmpl w:val="964A093A"/>
    <w:lvl w:ilvl="0" w:tplc="6262C2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641E708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7CB"/>
    <w:rsid w:val="003247CB"/>
    <w:rsid w:val="00352E4E"/>
    <w:rsid w:val="004A0F6A"/>
    <w:rsid w:val="00624A9F"/>
    <w:rsid w:val="0068254D"/>
    <w:rsid w:val="006E2B3D"/>
    <w:rsid w:val="00784376"/>
    <w:rsid w:val="00954729"/>
    <w:rsid w:val="00BF435B"/>
    <w:rsid w:val="00C37F3A"/>
    <w:rsid w:val="00CE5BA2"/>
    <w:rsid w:val="00D16C5E"/>
    <w:rsid w:val="00D4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B7D66-5EDD-46EA-B7B6-4E42A3901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6C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4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7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872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Mgadalena Bujnowicz</dc:creator>
  <cp:keywords/>
  <dc:description/>
  <cp:lastModifiedBy>Mgadalena Bujnowicz</cp:lastModifiedBy>
  <cp:revision>1</cp:revision>
  <cp:lastPrinted>2019-11-12T17:23:00Z</cp:lastPrinted>
  <dcterms:created xsi:type="dcterms:W3CDTF">2019-11-12T15:44:00Z</dcterms:created>
  <dcterms:modified xsi:type="dcterms:W3CDTF">2019-11-13T15:35:00Z</dcterms:modified>
</cp:coreProperties>
</file>